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pStyle w:val="20"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  <w:r w:rsidRPr="007E7332">
        <w:rPr>
          <w:b w:val="0"/>
          <w:sz w:val="28"/>
          <w:szCs w:val="28"/>
        </w:rPr>
        <w:t xml:space="preserve">Программа элективного курса </w:t>
      </w:r>
    </w:p>
    <w:p w:rsidR="00682CF0" w:rsidRDefault="00682CF0" w:rsidP="00682CF0">
      <w:pPr>
        <w:pStyle w:val="20"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«Нестандартные задачи по математике»</w:t>
      </w:r>
    </w:p>
    <w:p w:rsidR="00682CF0" w:rsidRPr="007E7332" w:rsidRDefault="00682CF0" w:rsidP="00682CF0">
      <w:pPr>
        <w:pStyle w:val="20"/>
        <w:shd w:val="clear" w:color="auto" w:fill="auto"/>
        <w:spacing w:after="0" w:line="360" w:lineRule="auto"/>
        <w:jc w:val="right"/>
        <w:rPr>
          <w:b w:val="0"/>
          <w:sz w:val="24"/>
          <w:szCs w:val="24"/>
        </w:rPr>
      </w:pPr>
      <w:r w:rsidRPr="007E7332">
        <w:rPr>
          <w:b w:val="0"/>
          <w:sz w:val="24"/>
          <w:szCs w:val="24"/>
        </w:rPr>
        <w:t>Автор: Богданова С.Г., учитель математики</w:t>
      </w:r>
    </w:p>
    <w:p w:rsidR="00682CF0" w:rsidRDefault="00682CF0" w:rsidP="00682CF0">
      <w:pPr>
        <w:pStyle w:val="20"/>
        <w:shd w:val="clear" w:color="auto" w:fill="auto"/>
        <w:spacing w:after="0" w:line="360" w:lineRule="auto"/>
        <w:jc w:val="center"/>
        <w:rPr>
          <w:sz w:val="24"/>
          <w:szCs w:val="24"/>
        </w:rPr>
      </w:pPr>
    </w:p>
    <w:p w:rsidR="00682CF0" w:rsidRPr="007E7332" w:rsidRDefault="00682CF0" w:rsidP="00682CF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E7332">
        <w:rPr>
          <w:sz w:val="24"/>
          <w:szCs w:val="24"/>
        </w:rPr>
        <w:t>Пояснительная записка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Бесспорно, что овладение практически любой современной профессией требует определённых знаний по математике. С математикой тесно связана и «компьютерная грамотность», широкое распространение которой стало неотъемлемой чертой нашего времени. Математические знания — </w:t>
      </w:r>
      <w:proofErr w:type="gramStart"/>
      <w:r w:rsidRPr="007E7332">
        <w:rPr>
          <w:rFonts w:ascii="Times New Roman" w:hAnsi="Times New Roman"/>
          <w:sz w:val="24"/>
        </w:rPr>
        <w:t>необходимая</w:t>
      </w:r>
      <w:proofErr w:type="gramEnd"/>
      <w:r w:rsidRPr="007E7332">
        <w:rPr>
          <w:rFonts w:ascii="Times New Roman" w:hAnsi="Times New Roman"/>
          <w:sz w:val="24"/>
        </w:rPr>
        <w:t xml:space="preserve"> частью общей культуры, средство всестороннего развития личности. В школе математика является опорным предметом, обеспечивающим изучение на должном уровне как естественных, так и гуманитарных дисциплин. Необходимо отметить, что математика — это профилирующий предмет на вступительных экзаменах в вузы по широкому спектру специальностей. Наряду с теми, кто поступает на математические факультеты и в технические вузы, вступительные экзамены по математике сдают будущие физики, химики, биологи, врачи, психологи, экономисты.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Как и в прежние годы, современная школа призвана решать две тесно связанные друг с другом задачи: с одной стороны, обеспечить овладение учащимися </w:t>
      </w:r>
      <w:proofErr w:type="gramStart"/>
      <w:r w:rsidRPr="007E7332">
        <w:rPr>
          <w:rFonts w:ascii="Times New Roman" w:hAnsi="Times New Roman"/>
          <w:sz w:val="24"/>
        </w:rPr>
        <w:t>твёрдо</w:t>
      </w:r>
      <w:proofErr w:type="gramEnd"/>
      <w:r w:rsidRPr="007E7332">
        <w:rPr>
          <w:rFonts w:ascii="Times New Roman" w:hAnsi="Times New Roman"/>
          <w:sz w:val="24"/>
        </w:rPr>
        <w:t xml:space="preserve"> установленным и чётко очерченным минимальным объёмом знаний и умений, необходимых каждому члену нашего общества, с другой — создать условия для дополнительного изучения школьного курса математики для тех, кто проявляет интерес и склонность к данному предмету. Свой вклад в решение этих задач призваны сделать элективные курсы, которые по определению являются дополнительной необязательной формой обучения, выбираемой учащимися по желанию.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bookmarkStart w:id="0" w:name="bookmark1"/>
      <w:r w:rsidRPr="007E7332">
        <w:rPr>
          <w:rFonts w:ascii="Times New Roman" w:hAnsi="Times New Roman"/>
          <w:b/>
          <w:bCs/>
          <w:sz w:val="24"/>
        </w:rPr>
        <w:t>Общие цели и задачи элективного курса по математике.</w:t>
      </w:r>
      <w:bookmarkEnd w:id="0"/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В настоящее время ведётся интенсивная разработка и корректировка нормативного и учебно-методического обеспечения математического образования в условиях современной образовательной среды общеобразовательных учреждений,</w:t>
      </w:r>
      <w:r w:rsidRPr="007E7332">
        <w:rPr>
          <w:rFonts w:ascii="Times New Roman" w:hAnsi="Times New Roman"/>
          <w:sz w:val="24"/>
        </w:rPr>
        <w:tab/>
        <w:t>повышении</w:t>
      </w:r>
      <w:r w:rsidRPr="007E7332">
        <w:rPr>
          <w:rFonts w:ascii="Times New Roman" w:hAnsi="Times New Roman"/>
          <w:sz w:val="24"/>
        </w:rPr>
        <w:tab/>
        <w:t>качества</w:t>
      </w:r>
      <w:r w:rsidRPr="007E7332">
        <w:rPr>
          <w:rFonts w:ascii="Times New Roman" w:hAnsi="Times New Roman"/>
          <w:sz w:val="24"/>
        </w:rPr>
        <w:tab/>
        <w:t xml:space="preserve">обучения </w:t>
      </w:r>
      <w:proofErr w:type="spellStart"/>
      <w:r w:rsidRPr="007E7332">
        <w:rPr>
          <w:rFonts w:ascii="Times New Roman" w:hAnsi="Times New Roman"/>
          <w:sz w:val="24"/>
        </w:rPr>
        <w:t>предметаместественно</w:t>
      </w:r>
      <w:proofErr w:type="spellEnd"/>
      <w:r w:rsidRPr="007E7332">
        <w:rPr>
          <w:rFonts w:ascii="Times New Roman" w:hAnsi="Times New Roman"/>
          <w:sz w:val="24"/>
        </w:rPr>
        <w:t>-математического цикла с учётом запросов и потребностей общества. Частью этой разработки является создание методических материалов для организации и проведения элективных курсов по предметам естественно-математического цикла в условиях современной образовательной среды.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 xml:space="preserve">Основной задачей </w:t>
      </w:r>
      <w:r w:rsidRPr="007E7332">
        <w:rPr>
          <w:rFonts w:ascii="Times New Roman" w:hAnsi="Times New Roman"/>
          <w:sz w:val="24"/>
        </w:rPr>
        <w:t xml:space="preserve">элективных курсов является создание максимально благоприятных условий для интеллектуального развития учащихся в соответствии с их интересами, целями, способностями и потребностями. На элективных курсах учащиеся имеют </w:t>
      </w:r>
      <w:proofErr w:type="gramStart"/>
      <w:r w:rsidRPr="007E7332">
        <w:rPr>
          <w:rFonts w:ascii="Times New Roman" w:hAnsi="Times New Roman"/>
          <w:sz w:val="24"/>
        </w:rPr>
        <w:t>возможность</w:t>
      </w:r>
      <w:proofErr w:type="gramEnd"/>
      <w:r w:rsidRPr="007E7332">
        <w:rPr>
          <w:rFonts w:ascii="Times New Roman" w:hAnsi="Times New Roman"/>
          <w:sz w:val="24"/>
        </w:rPr>
        <w:t xml:space="preserve"> прежде всего улучшить знания, получаемые на уроках по основному курсу, приобрести более прочные умения решать математические задачи.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Изучение потребностей практики обучения показало, что наибольшую пользу элективные курсы приносят, если они используются для дополнения, </w:t>
      </w:r>
      <w:proofErr w:type="spellStart"/>
      <w:r w:rsidRPr="007E7332">
        <w:rPr>
          <w:rFonts w:ascii="Times New Roman" w:hAnsi="Times New Roman"/>
          <w:sz w:val="24"/>
        </w:rPr>
        <w:t>расширенияи</w:t>
      </w:r>
      <w:proofErr w:type="spellEnd"/>
      <w:r w:rsidRPr="007E7332">
        <w:rPr>
          <w:rFonts w:ascii="Times New Roman" w:hAnsi="Times New Roman"/>
          <w:sz w:val="24"/>
        </w:rPr>
        <w:t xml:space="preserve"> коррекции знаний учащихся по основному курсу, для решения задач повышенной трудности.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Элективный курс «Нестандартные задачи по математике» является своего рода сопровождением базового и повышенного курсов, посильно расширяя и дополняя эти курсы. В содержании данного элективного курса с учётом рамок базового и повышенного курсов делается больший акцент на математические методы, являющиеся основным инструментом изложения теории и решения задач.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Каждая тема элективного курса непосредственно связана с материалом общеобразовательного курса математики. При этом программа предусматривает </w:t>
      </w:r>
      <w:r w:rsidRPr="007E7332">
        <w:rPr>
          <w:rFonts w:ascii="Times New Roman" w:hAnsi="Times New Roman"/>
          <w:sz w:val="24"/>
        </w:rPr>
        <w:lastRenderedPageBreak/>
        <w:t>достижение двоякой цели: во-первых, довести изучаемый материал до того уровня, на котором учащемуся становится ясным его принципиальная математическая важность, до известной степени завершённости; во-вторых, показать непосредственные связи школьной математики с наукой и её приложениями.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Материал курса не дублирует вузовские программы, но в целом ряде случаев позволяет с общих позиций взглянуть на школьную математику и подчеркнуть единство предмета и метода математической науки. Поэтому важно в рамках данного элективного курса идти не от вузовских курсов, адаптируя их к школьникам, а показывать, каким образом из материала школьного курса математики возникают общие концепции, обладающие теоретической и прикладной ценностью, которые впоследствии сыграют роль своего рода пропедевтики для изучения вузовских курсов математики.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Элективный курс «Нестандартные задачи по математике» содержит разнообразные темы как теоретического, так и прикладного плана. Предполагается, что в процессе занятий будет показана история возникновения и развития ряда изучаемых методов, концепций и идей, их значение для математики, для других наук и областей практической деятельности.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В предлагаемом элективном курсе развитие его содержания обеспечивается путём раскрытия многообразия идей и методов школьной математики, решения содержательных задач. На элективных занятиях учащимся будут предлагаться задачи занимательного характера, исторические сведения. Учащиеся имеют возможность выступить с лекцией, провести под руководством учителя экскурсию на интересующее их предприятие или в учебное заведение, подготовить и сделать доклад по выбранной тематике. Надеемся, что такой элективный курс окажется интересным и полезным и тем учащимся, которые не проявляют специального интереса и склонности к занятиям математикой, но хотят расширить свой кругозор.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На </w:t>
      </w:r>
      <w:r w:rsidRPr="007E7332">
        <w:rPr>
          <w:rFonts w:ascii="Times New Roman" w:hAnsi="Times New Roman"/>
          <w:i/>
          <w:iCs/>
          <w:sz w:val="24"/>
        </w:rPr>
        <w:t>первом этапе</w:t>
      </w:r>
      <w:r w:rsidRPr="007E7332">
        <w:rPr>
          <w:rFonts w:ascii="Times New Roman" w:hAnsi="Times New Roman"/>
          <w:sz w:val="24"/>
        </w:rPr>
        <w:t xml:space="preserve"> (V—IX классы) особое внимание следует уделить формированию устойчивого познавательного интереса к предмету, выявлению и развитию математических способностей учащихся. Обучение на </w:t>
      </w:r>
      <w:r w:rsidRPr="007E7332">
        <w:rPr>
          <w:rFonts w:ascii="Times New Roman" w:hAnsi="Times New Roman"/>
          <w:i/>
          <w:iCs/>
          <w:sz w:val="24"/>
        </w:rPr>
        <w:t xml:space="preserve">втором этапе </w:t>
      </w:r>
      <w:r w:rsidRPr="007E7332">
        <w:rPr>
          <w:rFonts w:ascii="Times New Roman" w:hAnsi="Times New Roman"/>
          <w:sz w:val="24"/>
        </w:rPr>
        <w:t>(X—XI классы) должно обеспечить подготовку к поступлению в вуз, продолжению образования и к профессиональной деятельности, требующей глубоких и прочных знаний, умений и навыков, высокой математической культуры.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Образовательные цели элективного курса.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Эти цели следующие: показать существование различных нестандартных способов решения задач, которые отсутствуют на страницах учебников. Школьник должен научиться использовать любые способы решения задач и уметь делать выбор в пользу того или иного способа, исходя из собственного представления об эффективности принятого направления.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Большинство учащихся имеют навыки решения задач только аналитическим методом, и этот метод на занятиях элективного курса развивается. Вместе с тем программа должна показать учащимся преимущества графического решения некоторых задач.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В школьном курсе учащиеся решают в основном стандартные задачи на проценты. Задачи, дающиеся на вступительных экзаменах в ВУЗы и содержащиеся в </w:t>
      </w:r>
      <w:proofErr w:type="spellStart"/>
      <w:r w:rsidRPr="007E7332">
        <w:rPr>
          <w:rFonts w:ascii="Times New Roman" w:hAnsi="Times New Roman"/>
          <w:sz w:val="24"/>
        </w:rPr>
        <w:t>КИМах</w:t>
      </w:r>
      <w:proofErr w:type="spellEnd"/>
      <w:r w:rsidRPr="007E7332">
        <w:rPr>
          <w:rFonts w:ascii="Times New Roman" w:hAnsi="Times New Roman"/>
          <w:sz w:val="24"/>
        </w:rPr>
        <w:t xml:space="preserve"> на ЕГЭ, вызывают большие затруднения. </w:t>
      </w:r>
      <w:proofErr w:type="gramStart"/>
      <w:r w:rsidRPr="007E7332">
        <w:rPr>
          <w:rFonts w:ascii="Times New Roman" w:hAnsi="Times New Roman"/>
          <w:sz w:val="24"/>
        </w:rPr>
        <w:t>С целью подготовки к решению таких задач в программу элективного курса по математике включены задачи на смеси</w:t>
      </w:r>
      <w:proofErr w:type="gramEnd"/>
      <w:r w:rsidRPr="007E7332">
        <w:rPr>
          <w:rFonts w:ascii="Times New Roman" w:hAnsi="Times New Roman"/>
          <w:sz w:val="24"/>
        </w:rPr>
        <w:t xml:space="preserve"> и сплавы.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Развивающие цели элективного курса.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Эти цели следующие: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развитие познавательного интереса;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развитие логического мышления, наблюдательности, воображения, математической интуиции, математической речи;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-развитие умственных способностей: гибкости, критичности и глубины ума, самостоятельности и широты мышления, памяти, способности к цельности восприятия, генерированию идей, укрупнению информации и др.;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lastRenderedPageBreak/>
        <w:t xml:space="preserve"> формирование исследовательских навыков применения методов научного познания: анализа и синтеза, абстрагирования, обобщения и конкретизации, индукции и дедукции, классификации, аналогии и моделирования и др.;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развитие общих учебных умений: постановки учебной цели, выбора средств её достижения, структурирования информации, выделения главного и т.д.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Воспитательные цели элективного курса.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Они заключаются: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в формировании мировоззренческих представлений о математике как части общечеловеческой культуры, о роли математики в общественном прогрессе;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E7332">
        <w:rPr>
          <w:rFonts w:ascii="Times New Roman" w:hAnsi="Times New Roman"/>
          <w:sz w:val="24"/>
        </w:rPr>
        <w:t>развитии</w:t>
      </w:r>
      <w:proofErr w:type="gramEnd"/>
      <w:r w:rsidRPr="007E7332">
        <w:rPr>
          <w:rFonts w:ascii="Times New Roman" w:hAnsi="Times New Roman"/>
          <w:sz w:val="24"/>
        </w:rPr>
        <w:t xml:space="preserve"> и углублении познавательного интереса к математике, стимулировании самостоятельности учащихся в изучении теоретического материала и решении задач повышенной сложности, создании ситуаций успеха по преодолению трудностей, воспитании трудолюбия, волевых качеств личности;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E7332">
        <w:rPr>
          <w:rFonts w:ascii="Times New Roman" w:hAnsi="Times New Roman"/>
          <w:sz w:val="24"/>
        </w:rPr>
        <w:t>стимулировании</w:t>
      </w:r>
      <w:proofErr w:type="gramEnd"/>
      <w:r w:rsidRPr="007E7332">
        <w:rPr>
          <w:rFonts w:ascii="Times New Roman" w:hAnsi="Times New Roman"/>
          <w:sz w:val="24"/>
        </w:rPr>
        <w:t xml:space="preserve"> исследовательской деятельности учащихся, активного участия их во внеклассной работе по математике, в математических олимпиадах;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E7332">
        <w:rPr>
          <w:rFonts w:ascii="Times New Roman" w:hAnsi="Times New Roman"/>
          <w:sz w:val="24"/>
        </w:rPr>
        <w:t>воспитании</w:t>
      </w:r>
      <w:proofErr w:type="gramEnd"/>
      <w:r w:rsidRPr="007E7332">
        <w:rPr>
          <w:rFonts w:ascii="Times New Roman" w:hAnsi="Times New Roman"/>
          <w:sz w:val="24"/>
        </w:rPr>
        <w:t xml:space="preserve"> нравственных качеств личности:</w:t>
      </w:r>
      <w:r w:rsidRPr="007E7332">
        <w:rPr>
          <w:rFonts w:ascii="Times New Roman" w:hAnsi="Times New Roman"/>
          <w:sz w:val="24"/>
        </w:rPr>
        <w:tab/>
        <w:t>настойчивости, целеустремлённости, творческой активности и самостоятельности, трудолюбия и критичности мышления, дисциплинированности, способности к аргументированному отстаиванию своих взглядов и убеждений;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E7332">
        <w:rPr>
          <w:rFonts w:ascii="Times New Roman" w:hAnsi="Times New Roman"/>
          <w:sz w:val="24"/>
        </w:rPr>
        <w:t>эстетическом воспитании (раскрытии красоты математической теории, совершенства математического доказательства, точности в постановке</w:t>
      </w:r>
      <w:proofErr w:type="gramEnd"/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математической задачи, рациональности её решения, раскрытии связи курса математики с архитектурой, живописью, музыкой, скульптурой).</w:t>
      </w:r>
    </w:p>
    <w:p w:rsidR="00682CF0" w:rsidRPr="007E7332" w:rsidRDefault="00682CF0" w:rsidP="00682CF0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Данный курс рассчитан на 34 часа, 1 час в неделю</w:t>
      </w:r>
    </w:p>
    <w:p w:rsidR="00682CF0" w:rsidRPr="007E7332" w:rsidRDefault="00682CF0" w:rsidP="00682CF0">
      <w:pPr>
        <w:widowControl/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682CF0" w:rsidRPr="007E7332" w:rsidRDefault="00682CF0" w:rsidP="00682CF0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4"/>
        <w:gridCol w:w="2602"/>
        <w:gridCol w:w="18"/>
        <w:gridCol w:w="958"/>
        <w:gridCol w:w="1843"/>
        <w:gridCol w:w="3462"/>
      </w:tblGrid>
      <w:tr w:rsidR="00682CF0" w:rsidRPr="007E7332" w:rsidTr="00AF0521">
        <w:trPr>
          <w:trHeight w:val="917"/>
        </w:trPr>
        <w:tc>
          <w:tcPr>
            <w:tcW w:w="374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sz w:val="24"/>
              </w:rPr>
              <w:t>№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E733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E733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391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Кол</w:t>
            </w:r>
            <w:r w:rsidRPr="007E7332">
              <w:rPr>
                <w:rFonts w:ascii="Times New Roman" w:hAnsi="Times New Roman"/>
                <w:b/>
                <w:sz w:val="24"/>
              </w:rPr>
              <w:t>-</w:t>
            </w:r>
            <w:r w:rsidRPr="007E7332">
              <w:rPr>
                <w:rFonts w:ascii="Times New Roman" w:hAnsi="Times New Roman"/>
                <w:b/>
                <w:bCs/>
                <w:sz w:val="24"/>
              </w:rPr>
              <w:t>во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Форма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проведения</w:t>
            </w:r>
          </w:p>
        </w:tc>
        <w:tc>
          <w:tcPr>
            <w:tcW w:w="1820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Образовательный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продукт</w:t>
            </w:r>
          </w:p>
        </w:tc>
      </w:tr>
      <w:tr w:rsidR="00682CF0" w:rsidRPr="007E7332" w:rsidTr="00AF0521">
        <w:trPr>
          <w:trHeight w:hRule="exact" w:val="703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Тригонометрические функции и их свойства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Опорный конспект</w:t>
            </w:r>
          </w:p>
        </w:tc>
      </w:tr>
      <w:tr w:rsidR="00682CF0" w:rsidRPr="007E7332" w:rsidTr="00AF0521">
        <w:trPr>
          <w:trHeight w:hRule="exact" w:val="1278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Тождественные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преобразования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тригонометрических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выражений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Распечатка решений</w:t>
            </w:r>
          </w:p>
        </w:tc>
      </w:tr>
      <w:tr w:rsidR="00682CF0" w:rsidRPr="007E7332" w:rsidTr="00AF0521">
        <w:trPr>
          <w:trHeight w:hRule="exact" w:val="1078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Тригонометрические уравнения и уравнения, сводящиеся к ним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Лекция,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Конспект</w:t>
            </w:r>
          </w:p>
        </w:tc>
      </w:tr>
      <w:tr w:rsidR="00682CF0" w:rsidRPr="007E7332" w:rsidTr="00AF0521">
        <w:trPr>
          <w:trHeight w:hRule="exact" w:val="1330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Тригонометрические уравнения и уравнения, сводящиеся к ним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Лекция,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Конспект</w:t>
            </w:r>
          </w:p>
        </w:tc>
      </w:tr>
      <w:tr w:rsidR="00682CF0" w:rsidRPr="007E7332" w:rsidTr="00AF0521">
        <w:trPr>
          <w:trHeight w:hRule="exact" w:val="1282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Уравнения, содержащие тригонометрические функции одного аргумента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Оформление развернутого решения</w:t>
            </w:r>
          </w:p>
        </w:tc>
      </w:tr>
      <w:tr w:rsidR="00682CF0" w:rsidRPr="007E7332" w:rsidTr="00AF0521">
        <w:trPr>
          <w:trHeight w:hRule="exact" w:val="1259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Уравнения, содержащие тригонометрические функции одного аргумента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Оформление развернутого решения</w:t>
            </w:r>
          </w:p>
        </w:tc>
      </w:tr>
      <w:tr w:rsidR="00682CF0" w:rsidRPr="007E7332" w:rsidTr="00AF0521">
        <w:trPr>
          <w:trHeight w:hRule="exact" w:val="1278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Уравнения, содержащие тригонометрические функции разных аргументов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Практическое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задание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Опорный конспект, таблица формул</w:t>
            </w:r>
          </w:p>
        </w:tc>
      </w:tr>
      <w:tr w:rsidR="00682CF0" w:rsidRPr="007E7332" w:rsidTr="00AF0521">
        <w:trPr>
          <w:trHeight w:hRule="exact" w:val="1143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Нестандартные методы решения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тригонометрических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уравнений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Лекция,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Образцы развернутых решений тригонометрических уравнений</w:t>
            </w:r>
          </w:p>
        </w:tc>
      </w:tr>
      <w:tr w:rsidR="00682CF0" w:rsidRPr="007E7332" w:rsidTr="00AF0521">
        <w:trPr>
          <w:trHeight w:hRule="exact" w:val="1402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Нестандартные методы решения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тригонометрических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уравнений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Лекция,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Образцы развернутых решений тригонометрических уравнений</w:t>
            </w:r>
          </w:p>
        </w:tc>
      </w:tr>
      <w:tr w:rsidR="00682CF0" w:rsidRPr="007E7332" w:rsidTr="00AF0521">
        <w:trPr>
          <w:trHeight w:hRule="exact" w:val="725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Тригонометрические неравенства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Практическое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задание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Таблица</w:t>
            </w:r>
          </w:p>
        </w:tc>
      </w:tr>
      <w:tr w:rsidR="00682CF0" w:rsidRPr="007E7332" w:rsidTr="00AF0521">
        <w:trPr>
          <w:trHeight w:hRule="exact" w:val="845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Тригонометрические неравенства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Практическое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задание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Таблица, оформление решений</w:t>
            </w:r>
          </w:p>
        </w:tc>
      </w:tr>
      <w:tr w:rsidR="00682CF0" w:rsidRPr="007E7332" w:rsidTr="00AF0521">
        <w:trPr>
          <w:trHeight w:hRule="exact" w:val="1144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Показательная и логарифмическая функции, их графики, свойства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Конспект, таблица</w:t>
            </w:r>
          </w:p>
        </w:tc>
      </w:tr>
      <w:tr w:rsidR="00682CF0" w:rsidRPr="007E7332" w:rsidTr="00AF0521">
        <w:trPr>
          <w:trHeight w:hRule="exact" w:val="1421"/>
        </w:trPr>
        <w:tc>
          <w:tcPr>
            <w:tcW w:w="374" w:type="pct"/>
            <w:gridSpan w:val="2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91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Тождественные преобразования показательных и логарифмических выражений.</w:t>
            </w:r>
          </w:p>
        </w:tc>
        <w:tc>
          <w:tcPr>
            <w:tcW w:w="522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Распечатка решений</w:t>
            </w:r>
          </w:p>
        </w:tc>
      </w:tr>
      <w:tr w:rsidR="00682CF0" w:rsidRPr="007E7332" w:rsidTr="00AF0521">
        <w:trPr>
          <w:trHeight w:hRule="exact" w:val="840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14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Показательные и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логарифмические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уравнения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Составление алгоритма решения</w:t>
            </w:r>
          </w:p>
        </w:tc>
      </w:tr>
      <w:tr w:rsidR="00682CF0" w:rsidRPr="007E7332" w:rsidTr="00AF0521">
        <w:trPr>
          <w:trHeight w:hRule="exact" w:val="856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15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Системы логарифмических и показательных уравнений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Лекция,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Оформление решения</w:t>
            </w:r>
          </w:p>
        </w:tc>
      </w:tr>
      <w:tr w:rsidR="00682CF0" w:rsidRPr="007E7332" w:rsidTr="00AF0521">
        <w:trPr>
          <w:trHeight w:hRule="exact" w:val="835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16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Показательные и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логарифмические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неравенства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Семинар,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обобщающее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Оформление развернутых решений</w:t>
            </w:r>
          </w:p>
        </w:tc>
      </w:tr>
      <w:tr w:rsidR="00682CF0" w:rsidRPr="007E7332" w:rsidTr="00AF0521">
        <w:trPr>
          <w:trHeight w:hRule="exact" w:val="840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17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Показательные и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логарифмические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неравенства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Семинар,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обобщающее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Оформление развернутых решений</w:t>
            </w:r>
          </w:p>
        </w:tc>
      </w:tr>
      <w:tr w:rsidR="00682CF0" w:rsidRPr="007E7332" w:rsidTr="00AF0521">
        <w:trPr>
          <w:trHeight w:hRule="exact" w:val="429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18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Производная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Опорная таблица</w:t>
            </w:r>
          </w:p>
        </w:tc>
      </w:tr>
      <w:tr w:rsidR="00682CF0" w:rsidRPr="007E7332" w:rsidTr="00AF0521">
        <w:trPr>
          <w:trHeight w:hRule="exact" w:val="840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19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Геометрический смысл производной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Лекция,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практические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План-конспект</w:t>
            </w:r>
          </w:p>
        </w:tc>
      </w:tr>
      <w:tr w:rsidR="00682CF0" w:rsidRPr="007E7332" w:rsidTr="00AF0521">
        <w:trPr>
          <w:trHeight w:hRule="exact" w:val="717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lastRenderedPageBreak/>
              <w:t>20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Геометрический смысл производной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Практические</w:t>
            </w:r>
          </w:p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Работа по алгоритму</w:t>
            </w:r>
          </w:p>
        </w:tc>
      </w:tr>
      <w:tr w:rsidR="00682CF0" w:rsidRPr="007E7332" w:rsidTr="00AF0521">
        <w:trPr>
          <w:trHeight w:hRule="exact" w:val="562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21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на максимум и минимум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План-конспект</w:t>
            </w:r>
          </w:p>
        </w:tc>
      </w:tr>
      <w:tr w:rsidR="00682CF0" w:rsidRPr="007E7332" w:rsidTr="00AF0521">
        <w:trPr>
          <w:trHeight w:hRule="exact" w:val="566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22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на максимум и минимум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План-конспект</w:t>
            </w:r>
          </w:p>
        </w:tc>
      </w:tr>
      <w:tr w:rsidR="00682CF0" w:rsidRPr="007E7332" w:rsidTr="00AF0521">
        <w:trPr>
          <w:trHeight w:hRule="exact" w:val="566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23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на максимум и минимум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План-конспект</w:t>
            </w:r>
          </w:p>
        </w:tc>
      </w:tr>
      <w:tr w:rsidR="00682CF0" w:rsidRPr="007E7332" w:rsidTr="00AF0521">
        <w:trPr>
          <w:trHeight w:hRule="exact" w:val="1002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24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Использование производной при решении различных задач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spacing w:line="20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Развернутое решение задач</w:t>
            </w:r>
          </w:p>
        </w:tc>
      </w:tr>
      <w:tr w:rsidR="00682CF0" w:rsidRPr="007E7332" w:rsidTr="00AF0521">
        <w:trPr>
          <w:trHeight w:hRule="exact" w:val="845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25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Использование производной при решении различных задач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Развернутое решение задач</w:t>
            </w:r>
          </w:p>
        </w:tc>
      </w:tr>
      <w:tr w:rsidR="00682CF0" w:rsidRPr="007E7332" w:rsidTr="00AF0521">
        <w:trPr>
          <w:trHeight w:hRule="exact" w:val="293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26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с параметром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Защита решений</w:t>
            </w:r>
          </w:p>
        </w:tc>
      </w:tr>
      <w:tr w:rsidR="00682CF0" w:rsidRPr="007E7332" w:rsidTr="00AF0521">
        <w:trPr>
          <w:trHeight w:hRule="exact" w:val="288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27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с параметром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Защита решений</w:t>
            </w:r>
          </w:p>
        </w:tc>
      </w:tr>
      <w:tr w:rsidR="00682CF0" w:rsidRPr="007E7332" w:rsidTr="00AF0521">
        <w:trPr>
          <w:trHeight w:hRule="exact" w:val="557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28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на концентрацию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Подбор задач различного вида</w:t>
            </w:r>
          </w:p>
        </w:tc>
      </w:tr>
      <w:tr w:rsidR="00682CF0" w:rsidRPr="007E7332" w:rsidTr="00AF0521">
        <w:trPr>
          <w:trHeight w:hRule="exact" w:val="283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29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на сплавы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Подбор задач</w:t>
            </w:r>
          </w:p>
        </w:tc>
      </w:tr>
      <w:tr w:rsidR="00682CF0" w:rsidRPr="007E7332" w:rsidTr="00AF0521">
        <w:trPr>
          <w:trHeight w:hRule="exact" w:val="566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30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Геометрические места точек. Задачи на построение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1820" w:type="pct"/>
            <w:vMerge w:val="restar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Задачи по готовым чертежам</w:t>
            </w:r>
          </w:p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Защита решений</w:t>
            </w:r>
          </w:p>
        </w:tc>
      </w:tr>
      <w:tr w:rsidR="00682CF0" w:rsidRPr="007E7332" w:rsidTr="00AF0521">
        <w:trPr>
          <w:trHeight w:hRule="exact" w:val="571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31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Многогранники. Круглые тела. Цилиндр. Конус. Шар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Геометрическая лаборатория</w:t>
            </w:r>
          </w:p>
        </w:tc>
        <w:tc>
          <w:tcPr>
            <w:tcW w:w="1820" w:type="pct"/>
            <w:vMerge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682CF0" w:rsidRPr="007E7332" w:rsidTr="00AF0521">
        <w:trPr>
          <w:trHeight w:hRule="exact" w:val="566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32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Многогранники. Круглые тела. Цилиндр. Конус. Шар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Геометрическая лаборатория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Защита решений</w:t>
            </w:r>
          </w:p>
        </w:tc>
      </w:tr>
      <w:tr w:rsidR="00682CF0" w:rsidRPr="007E7332" w:rsidTr="00AF0521">
        <w:trPr>
          <w:trHeight w:hRule="exact" w:val="566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33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 xml:space="preserve">Прямые в плоскости и </w:t>
            </w:r>
            <w:proofErr w:type="gramStart"/>
            <w:r w:rsidRPr="007E7332">
              <w:rPr>
                <w:rFonts w:ascii="Times New Roman" w:hAnsi="Times New Roman"/>
                <w:sz w:val="24"/>
              </w:rPr>
              <w:t>пространстве</w:t>
            </w:r>
            <w:proofErr w:type="gramEnd"/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spacing w:line="210" w:lineRule="exact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 xml:space="preserve">Практическая работа </w:t>
            </w:r>
          </w:p>
        </w:tc>
      </w:tr>
      <w:tr w:rsidR="00682CF0" w:rsidRPr="007E7332" w:rsidTr="00AF0521">
        <w:trPr>
          <w:trHeight w:hRule="exact" w:val="1133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34</w:t>
            </w:r>
          </w:p>
        </w:tc>
        <w:tc>
          <w:tcPr>
            <w:tcW w:w="1390" w:type="pct"/>
            <w:gridSpan w:val="2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Векторный метод. Метод координат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Урок обобщения и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систематизации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знаний</w:t>
            </w: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Алгоритм решения</w:t>
            </w:r>
          </w:p>
        </w:tc>
      </w:tr>
      <w:tr w:rsidR="00682CF0" w:rsidRPr="007E7332" w:rsidTr="00AF0521">
        <w:trPr>
          <w:trHeight w:hRule="exact" w:val="467"/>
        </w:trPr>
        <w:tc>
          <w:tcPr>
            <w:tcW w:w="364" w:type="pct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pacing w:val="10"/>
                <w:sz w:val="24"/>
              </w:rPr>
            </w:pPr>
          </w:p>
        </w:tc>
        <w:tc>
          <w:tcPr>
            <w:tcW w:w="1390" w:type="pct"/>
            <w:gridSpan w:val="2"/>
          </w:tcPr>
          <w:p w:rsidR="00682CF0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:rsidR="00682CF0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533" w:type="pct"/>
            <w:gridSpan w:val="2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pacing w:val="10"/>
                <w:sz w:val="24"/>
              </w:rPr>
            </w:pPr>
            <w:r w:rsidRPr="007E7332">
              <w:rPr>
                <w:rFonts w:ascii="Times New Roman" w:hAnsi="Times New Roman"/>
                <w:spacing w:val="10"/>
                <w:sz w:val="24"/>
              </w:rPr>
              <w:t>34</w:t>
            </w:r>
          </w:p>
        </w:tc>
        <w:tc>
          <w:tcPr>
            <w:tcW w:w="893" w:type="pct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pct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82CF0" w:rsidRPr="007E7332" w:rsidRDefault="00682CF0" w:rsidP="00682CF0">
      <w:pPr>
        <w:widowControl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Содержание учебного материала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Тема 1. Тригонометрия (11 ч)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Тригонометрические функции, построение и преобразование графиков тригонометрических функций. Вычисление значений тригонометрических функций </w:t>
      </w:r>
      <w:proofErr w:type="gramStart"/>
      <w:r w:rsidRPr="007E7332">
        <w:rPr>
          <w:rFonts w:ascii="Times New Roman" w:hAnsi="Times New Roman"/>
          <w:sz w:val="24"/>
        </w:rPr>
        <w:t>от</w:t>
      </w:r>
      <w:proofErr w:type="gramEnd"/>
      <w:r w:rsidRPr="007E7332">
        <w:rPr>
          <w:rFonts w:ascii="Times New Roman" w:hAnsi="Times New Roman"/>
          <w:sz w:val="24"/>
        </w:rPr>
        <w:t xml:space="preserve"> обратных тригонометрических и, наоборот. Преобразование выражений и доказательство тождеств, содержащих обратные тригонометрические функции. Уравнения и неравенства, содержащие обратные тригонометрические функции.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Преобразование тригонометрических выражений с помощью основных тригонометрических формул. Вычисление значений выражений, содержащих </w:t>
      </w:r>
      <w:r w:rsidRPr="007E7332">
        <w:rPr>
          <w:rFonts w:ascii="Times New Roman" w:hAnsi="Times New Roman"/>
          <w:sz w:val="24"/>
        </w:rPr>
        <w:lastRenderedPageBreak/>
        <w:t>тригонометрические функции. Преобразование тригонометрических выражений нестандартными методами.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Применение свойств функций и числовых неравен</w:t>
      </w:r>
      <w:proofErr w:type="gramStart"/>
      <w:r w:rsidRPr="007E7332">
        <w:rPr>
          <w:rFonts w:ascii="Times New Roman" w:hAnsi="Times New Roman"/>
          <w:sz w:val="24"/>
        </w:rPr>
        <w:t>ств пр</w:t>
      </w:r>
      <w:proofErr w:type="gramEnd"/>
      <w:r w:rsidRPr="007E7332">
        <w:rPr>
          <w:rFonts w:ascii="Times New Roman" w:hAnsi="Times New Roman"/>
          <w:sz w:val="24"/>
        </w:rPr>
        <w:t>и решении тригонометрических уравнений. Решение уравнения, основанное на области определения входящих в него функций.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Использование области значений, ограниченности, четности или нечетности функций. Оценка выражений с помощью неравенств. Тригонометрические уравнения, содержащие более одного неизвестного. Тригонометрические уравнения и неравенства с модулем и параметром.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Тема 2. Показательная и логарифмическая функции (6 ч)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Использование свойств показательных и логарифмических функций при решении задач. Решение показательных уравнений и неравенств различными методами. Преобразование выражений, содержащих логарифмы. Решение логарифмических уравнений и неравенств различными методами. Решение логарифмических и показательных уравнений с параметром.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Тема 3. Элементы математического анализа (8 ч)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Вычисление производных и первообразных элементарных функций, используя справочные материалы. Исследование в простейших случаях функции на монотонность, нахождение наибольшего и наименьшего значений функции, построение графиков многочленов и простейших рациональных функций с использованием аппарата математического анализа; решение текстовых задач с использованием производной.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Тема 4. Нестандартные задачи (4 ч)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Классификация и методы решения текстовых задач. Задачи на движение (прямолинейное движение в одном направлении и навстречу друг другу, движение по реке, движение по окружности). Задачи на работу, в том числе на совместную работу. Задачи на проценты, в том числе экономического содержания. Задачи на числовые зависимости. Задачи на смеси, сплавы, растворы. Нестандартные текстовые задачи.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Тема 5. Стереометрия (5 ч)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Геометрические места точек. Многогранники. Тела вращений. </w:t>
      </w:r>
      <w:proofErr w:type="gramStart"/>
      <w:r w:rsidRPr="007E7332">
        <w:rPr>
          <w:rFonts w:ascii="Times New Roman" w:hAnsi="Times New Roman"/>
          <w:sz w:val="24"/>
        </w:rPr>
        <w:t>Прямые</w:t>
      </w:r>
      <w:proofErr w:type="gramEnd"/>
      <w:r w:rsidRPr="007E7332">
        <w:rPr>
          <w:rFonts w:ascii="Times New Roman" w:hAnsi="Times New Roman"/>
          <w:sz w:val="24"/>
        </w:rPr>
        <w:t xml:space="preserve"> в пространстве. Векторный метод. Метод координат. Решение геометрических задач повышенного и высокого уровня сложности по темам: «Углы и расстояния в пространстве», «Сечения тел плоскостью», «Взаимное расположение тел в пространстве».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7E7332">
        <w:rPr>
          <w:rFonts w:ascii="Times New Roman" w:hAnsi="Times New Roman"/>
          <w:b/>
          <w:sz w:val="24"/>
        </w:rPr>
        <w:t>Требования к уровню подготовки учащихся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lastRenderedPageBreak/>
        <w:t>Учащийся должен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знать /понимать: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существо понятия алгоритма; примеры алгоритмов;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значение практики и вопросов</w:t>
      </w:r>
      <w:proofErr w:type="gramStart"/>
      <w:r w:rsidRPr="007E7332">
        <w:rPr>
          <w:rFonts w:ascii="Times New Roman" w:hAnsi="Times New Roman"/>
          <w:sz w:val="24"/>
        </w:rPr>
        <w:t xml:space="preserve"> ,</w:t>
      </w:r>
      <w:proofErr w:type="gramEnd"/>
      <w:r w:rsidRPr="007E7332">
        <w:rPr>
          <w:rFonts w:ascii="Times New Roman" w:hAnsi="Times New Roman"/>
          <w:sz w:val="24"/>
        </w:rPr>
        <w:t xml:space="preserve">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82CF0" w:rsidRPr="007E7332" w:rsidRDefault="00682CF0" w:rsidP="00682CF0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вероятностный характер различных процессов окружающего мира.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>В структуре изучаемой программы выделяются основные разделы:</w:t>
      </w:r>
    </w:p>
    <w:p w:rsidR="00682CF0" w:rsidRPr="007E7332" w:rsidRDefault="00682CF0" w:rsidP="00682CF0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Тригонометрия.</w:t>
      </w:r>
    </w:p>
    <w:p w:rsidR="00682CF0" w:rsidRPr="007E7332" w:rsidRDefault="00682CF0" w:rsidP="00682CF0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Показательная и логарифмическая функции.</w:t>
      </w:r>
    </w:p>
    <w:p w:rsidR="00682CF0" w:rsidRPr="007E7332" w:rsidRDefault="00682CF0" w:rsidP="00682CF0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Элементы математического анализа.</w:t>
      </w:r>
    </w:p>
    <w:p w:rsidR="00682CF0" w:rsidRPr="007E7332" w:rsidRDefault="00682CF0" w:rsidP="00682CF0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Нестандартные задачи.</w:t>
      </w:r>
    </w:p>
    <w:p w:rsidR="00682CF0" w:rsidRPr="007E7332" w:rsidRDefault="00682CF0" w:rsidP="00682CF0">
      <w:pPr>
        <w:widowControl/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Стереометрия.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b/>
          <w:bCs/>
          <w:sz w:val="24"/>
        </w:rPr>
        <w:t>Данный курс поможет:</w:t>
      </w:r>
    </w:p>
    <w:p w:rsidR="00682CF0" w:rsidRPr="007E7332" w:rsidRDefault="00682CF0" w:rsidP="00682CF0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преодолеть расхождения между требованиями, которые предъявляются к подготовке выпускников школ и абитуриентам учебных заведений;</w:t>
      </w:r>
    </w:p>
    <w:p w:rsidR="00682CF0" w:rsidRPr="007E7332" w:rsidRDefault="00682CF0" w:rsidP="00682CF0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позволит расширить и дополнить базовую математическую подготовку;</w:t>
      </w:r>
    </w:p>
    <w:p w:rsidR="00682CF0" w:rsidRPr="007E7332" w:rsidRDefault="00682CF0" w:rsidP="00682CF0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научит анализировать и корректировать собственную деятельность;</w:t>
      </w:r>
    </w:p>
    <w:p w:rsidR="00682CF0" w:rsidRPr="007E7332" w:rsidRDefault="00682CF0" w:rsidP="00682CF0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поможет овладеть различными способами и методами решения одной и той же задачи;</w:t>
      </w:r>
    </w:p>
    <w:p w:rsidR="00682CF0" w:rsidRPr="007E7332" w:rsidRDefault="00682CF0" w:rsidP="00682CF0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способствует умению учащихся выделять преимущества каждого способа в различных ситуациях;</w:t>
      </w:r>
    </w:p>
    <w:p w:rsidR="00682CF0" w:rsidRPr="007E7332" w:rsidRDefault="00682CF0" w:rsidP="00682CF0">
      <w:pPr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E7332">
        <w:rPr>
          <w:rFonts w:ascii="Times New Roman" w:hAnsi="Times New Roman"/>
          <w:sz w:val="24"/>
        </w:rPr>
        <w:t xml:space="preserve"> научит разрабатывать модули решения обобщенных задач по математике.</w:t>
      </w:r>
    </w:p>
    <w:p w:rsidR="00682CF0" w:rsidRPr="007E7332" w:rsidRDefault="00682CF0" w:rsidP="00682CF0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682CF0" w:rsidRPr="007E7332" w:rsidRDefault="00682CF0" w:rsidP="00682CF0">
      <w:pPr>
        <w:pStyle w:val="1"/>
        <w:shd w:val="clear" w:color="auto" w:fill="auto"/>
        <w:spacing w:before="0"/>
        <w:ind w:right="20"/>
        <w:jc w:val="center"/>
        <w:rPr>
          <w:b/>
          <w:sz w:val="24"/>
          <w:szCs w:val="24"/>
        </w:rPr>
      </w:pPr>
      <w:r w:rsidRPr="007E7332">
        <w:rPr>
          <w:b/>
          <w:sz w:val="24"/>
          <w:szCs w:val="24"/>
        </w:rPr>
        <w:t>Список литературы</w:t>
      </w:r>
    </w:p>
    <w:p w:rsidR="00682CF0" w:rsidRPr="007E7332" w:rsidRDefault="00682CF0" w:rsidP="00682CF0">
      <w:pPr>
        <w:pStyle w:val="1"/>
        <w:shd w:val="clear" w:color="auto" w:fill="auto"/>
        <w:spacing w:before="0"/>
        <w:ind w:right="20"/>
        <w:rPr>
          <w:sz w:val="24"/>
          <w:szCs w:val="24"/>
        </w:rPr>
      </w:pPr>
    </w:p>
    <w:tbl>
      <w:tblPr>
        <w:tblW w:w="10260" w:type="dxa"/>
        <w:tblInd w:w="-1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340"/>
        <w:gridCol w:w="2520"/>
        <w:gridCol w:w="1980"/>
      </w:tblGrid>
      <w:tr w:rsidR="00682CF0" w:rsidRPr="007E7332" w:rsidTr="00AF0521">
        <w:trPr>
          <w:trHeight w:hRule="exact"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№ </w:t>
            </w:r>
            <w:proofErr w:type="gramStart"/>
            <w:r w:rsidRPr="007E7332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7E7332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Название источника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Автор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Издательство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b/>
                <w:bCs/>
                <w:sz w:val="24"/>
              </w:rPr>
              <w:t>Год издания</w:t>
            </w:r>
          </w:p>
        </w:tc>
      </w:tr>
      <w:tr w:rsidR="00682CF0" w:rsidRPr="007E7332" w:rsidTr="00AF0521">
        <w:trPr>
          <w:trHeight w:hRule="exact"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ЕГЭ 3000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АЛ. Семёнов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2012</w:t>
            </w:r>
          </w:p>
        </w:tc>
      </w:tr>
      <w:tr w:rsidR="00682CF0" w:rsidRPr="007E7332" w:rsidTr="00AF0521">
        <w:trPr>
          <w:trHeight w:hRule="exact"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Сборник тестов по плану ЕГЭ 2010г.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 xml:space="preserve">А. Г. </w:t>
            </w:r>
            <w:proofErr w:type="spellStart"/>
            <w:r w:rsidRPr="007E7332">
              <w:rPr>
                <w:rFonts w:ascii="Times New Roman" w:hAnsi="Times New Roman"/>
                <w:sz w:val="24"/>
              </w:rPr>
              <w:t>Клово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Школьные</w:t>
            </w:r>
          </w:p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технологии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2010</w:t>
            </w:r>
          </w:p>
        </w:tc>
      </w:tr>
      <w:tr w:rsidR="00682CF0" w:rsidRPr="007E7332" w:rsidTr="00AF0521">
        <w:trPr>
          <w:trHeight w:hRule="exact"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ЕГЭ 2012, 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А.Л. Семёнов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7332">
              <w:rPr>
                <w:rFonts w:ascii="Times New Roman" w:hAnsi="Times New Roman"/>
                <w:sz w:val="24"/>
              </w:rPr>
              <w:t>Астрель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2012</w:t>
            </w:r>
          </w:p>
        </w:tc>
      </w:tr>
      <w:tr w:rsidR="00682CF0" w:rsidRPr="007E7332" w:rsidTr="00AF0521">
        <w:trPr>
          <w:trHeight w:hRule="exact" w:val="1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Геометрия. Задачи на готовых чертежах для подготовки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 xml:space="preserve">Э.Н. </w:t>
            </w:r>
            <w:proofErr w:type="spellStart"/>
            <w:r w:rsidRPr="007E7332">
              <w:rPr>
                <w:rFonts w:ascii="Times New Roman" w:hAnsi="Times New Roman"/>
                <w:sz w:val="24"/>
              </w:rPr>
              <w:t>Балаян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Феникс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2011</w:t>
            </w:r>
          </w:p>
        </w:tc>
      </w:tr>
      <w:tr w:rsidR="00682CF0" w:rsidRPr="007E7332" w:rsidTr="00AF0521">
        <w:trPr>
          <w:trHeight w:hRule="exact" w:val="1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Математика. Повторение курса в формате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Ф.Ф. Лысенко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Легион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2011</w:t>
            </w:r>
          </w:p>
        </w:tc>
      </w:tr>
      <w:tr w:rsidR="00682CF0" w:rsidRPr="007E7332" w:rsidTr="00AF0521">
        <w:trPr>
          <w:trHeight w:hRule="exact" w:val="1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Математика. Типовые экзаменационные варианты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А.Л. Семёнов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Национальное</w:t>
            </w:r>
          </w:p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2012-2013</w:t>
            </w:r>
          </w:p>
        </w:tc>
      </w:tr>
      <w:tr w:rsidR="00682CF0" w:rsidRPr="007E7332" w:rsidTr="00AF0521">
        <w:trPr>
          <w:trHeight w:hRule="exact" w:val="1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Наглядный справочник по алгебре и началам анализа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 xml:space="preserve">Л.Э. </w:t>
            </w:r>
            <w:proofErr w:type="spellStart"/>
            <w:r w:rsidRPr="007E7332">
              <w:rPr>
                <w:rFonts w:ascii="Times New Roman" w:hAnsi="Times New Roman"/>
                <w:sz w:val="24"/>
              </w:rPr>
              <w:t>Генденштейн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7332">
              <w:rPr>
                <w:rFonts w:ascii="Times New Roman" w:hAnsi="Times New Roman"/>
                <w:sz w:val="24"/>
              </w:rPr>
              <w:t>Илекса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1997</w:t>
            </w:r>
          </w:p>
        </w:tc>
      </w:tr>
      <w:tr w:rsidR="00682CF0" w:rsidRPr="007E7332" w:rsidTr="00AF0521">
        <w:trPr>
          <w:trHeight w:hRule="exact" w:val="10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Тренировочные задания и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А.Я. Симонов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1991</w:t>
            </w:r>
          </w:p>
        </w:tc>
      </w:tr>
      <w:tr w:rsidR="00682CF0" w:rsidRPr="007E7332" w:rsidTr="00AF0521">
        <w:trPr>
          <w:trHeight w:hRule="exact" w:val="9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 xml:space="preserve">Изучение алгебры и начал анализа, 10-11 </w:t>
            </w:r>
            <w:proofErr w:type="spellStart"/>
            <w:r w:rsidRPr="007E733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E733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Н.Е. Фёдорова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Просвещение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2004</w:t>
            </w:r>
          </w:p>
        </w:tc>
      </w:tr>
      <w:tr w:rsidR="00682CF0" w:rsidRPr="007E7332" w:rsidTr="00AF0521">
        <w:trPr>
          <w:trHeight w:hRule="exact" w:val="9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Электронное пособие по УМК Ш.А. Алимова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2006</w:t>
            </w:r>
          </w:p>
        </w:tc>
      </w:tr>
      <w:tr w:rsidR="00682CF0" w:rsidRPr="007E7332" w:rsidTr="00AF0521">
        <w:trPr>
          <w:trHeight w:hRule="exact"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Алгебра, 11кл. Поурочные планы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Г.И. Григорьева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2006</w:t>
            </w:r>
          </w:p>
        </w:tc>
      </w:tr>
      <w:tr w:rsidR="00682CF0" w:rsidRPr="007E7332" w:rsidTr="00AF0521">
        <w:trPr>
          <w:trHeight w:hRule="exact" w:val="1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E7332">
              <w:rPr>
                <w:rFonts w:ascii="Times New Roman" w:hAnsi="Times New Roman"/>
                <w:sz w:val="24"/>
              </w:rPr>
              <w:t>Интернет - ресурсы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http</w:t>
              </w:r>
              <w:r w:rsidRPr="007E7332">
                <w:rPr>
                  <w:rFonts w:ascii="Times New Roman" w:hAnsi="Times New Roman"/>
                  <w:sz w:val="24"/>
                  <w:lang w:eastAsia="en-US"/>
                </w:rPr>
                <w:t>://</w:t>
              </w:r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www</w:t>
              </w:r>
              <w:r w:rsidRPr="007E7332">
                <w:rPr>
                  <w:rFonts w:ascii="Times New Roman" w:hAnsi="Times New Roman"/>
                  <w:sz w:val="24"/>
                  <w:lang w:eastAsia="en-US"/>
                </w:rPr>
                <w:t>.</w:t>
              </w:r>
              <w:proofErr w:type="spellStart"/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fmi</w:t>
              </w:r>
              <w:proofErr w:type="spellEnd"/>
              <w:r w:rsidRPr="007E7332">
                <w:rPr>
                  <w:rFonts w:ascii="Times New Roman" w:hAnsi="Times New Roman"/>
                  <w:sz w:val="24"/>
                  <w:lang w:eastAsia="en-US"/>
                </w:rPr>
                <w:t>.</w:t>
              </w:r>
              <w:proofErr w:type="spellStart"/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ru</w:t>
              </w:r>
              <w:proofErr w:type="spellEnd"/>
            </w:hyperlink>
            <w:r w:rsidRPr="007E7332">
              <w:rPr>
                <w:rFonts w:ascii="Times New Roman" w:hAnsi="Times New Roman"/>
                <w:sz w:val="24"/>
              </w:rPr>
              <w:t>- федеральный институт педагогических измерений</w:t>
            </w:r>
          </w:p>
          <w:p w:rsidR="00682CF0" w:rsidRPr="007E7332" w:rsidRDefault="00682CF0" w:rsidP="00AF0521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http</w:t>
              </w:r>
              <w:r w:rsidRPr="007E7332">
                <w:rPr>
                  <w:rFonts w:ascii="Times New Roman" w:hAnsi="Times New Roman"/>
                  <w:sz w:val="24"/>
                  <w:lang w:eastAsia="en-US"/>
                </w:rPr>
                <w:t>://</w:t>
              </w:r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www</w:t>
              </w:r>
              <w:r w:rsidRPr="007E7332">
                <w:rPr>
                  <w:rFonts w:ascii="Times New Roman" w:hAnsi="Times New Roman"/>
                  <w:sz w:val="24"/>
                  <w:lang w:eastAsia="en-US"/>
                </w:rPr>
                <w:t>.</w:t>
              </w:r>
              <w:proofErr w:type="spellStart"/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mathege</w:t>
              </w:r>
              <w:proofErr w:type="spellEnd"/>
              <w:r w:rsidRPr="007E7332">
                <w:rPr>
                  <w:rFonts w:ascii="Times New Roman" w:hAnsi="Times New Roman"/>
                  <w:sz w:val="24"/>
                  <w:lang w:eastAsia="en-US"/>
                </w:rPr>
                <w:t>.</w:t>
              </w:r>
              <w:proofErr w:type="spellStart"/>
              <w:r w:rsidRPr="007E7332">
                <w:rPr>
                  <w:rFonts w:ascii="Times New Roman" w:hAnsi="Times New Roman"/>
                  <w:sz w:val="24"/>
                  <w:lang w:val="en-US" w:eastAsia="en-US"/>
                </w:rPr>
                <w:t>ru</w:t>
              </w:r>
              <w:proofErr w:type="spellEnd"/>
            </w:hyperlink>
            <w:r w:rsidRPr="007E7332">
              <w:rPr>
                <w:rFonts w:ascii="Times New Roman" w:hAnsi="Times New Roman"/>
                <w:sz w:val="24"/>
              </w:rPr>
              <w:t xml:space="preserve">- открытый банк заданий по математике </w:t>
            </w:r>
            <w:r w:rsidRPr="007E7332">
              <w:rPr>
                <w:rFonts w:ascii="Times New Roman" w:hAnsi="Times New Roman"/>
                <w:sz w:val="24"/>
                <w:lang w:val="en-US" w:eastAsia="en-US"/>
              </w:rPr>
              <w:t>http</w:t>
            </w:r>
            <w:r w:rsidRPr="007E7332">
              <w:rPr>
                <w:rFonts w:ascii="Times New Roman" w:hAnsi="Times New Roman"/>
                <w:sz w:val="24"/>
                <w:lang w:eastAsia="en-US"/>
              </w:rPr>
              <w:t>:/</w:t>
            </w:r>
            <w:proofErr w:type="spellStart"/>
            <w:r w:rsidRPr="007E7332">
              <w:rPr>
                <w:rFonts w:ascii="Times New Roman" w:hAnsi="Times New Roman"/>
                <w:sz w:val="24"/>
                <w:lang w:val="en-US" w:eastAsia="en-US"/>
              </w:rPr>
              <w:t>Avww</w:t>
            </w:r>
            <w:proofErr w:type="spellEnd"/>
            <w:r w:rsidRPr="007E7332">
              <w:rPr>
                <w:rFonts w:ascii="Times New Roman" w:hAnsi="Times New Roman"/>
                <w:sz w:val="24"/>
                <w:lang w:eastAsia="en-US"/>
              </w:rPr>
              <w:t>.</w:t>
            </w:r>
            <w:proofErr w:type="spellStart"/>
            <w:r w:rsidRPr="007E7332">
              <w:rPr>
                <w:rFonts w:ascii="Times New Roman" w:hAnsi="Times New Roman"/>
                <w:sz w:val="24"/>
                <w:lang w:val="en-US" w:eastAsia="en-US"/>
              </w:rPr>
              <w:t>reshuege</w:t>
            </w:r>
            <w:proofErr w:type="spellEnd"/>
            <w:r w:rsidRPr="007E7332">
              <w:rPr>
                <w:rFonts w:ascii="Times New Roman" w:hAnsi="Times New Roman"/>
                <w:sz w:val="24"/>
                <w:lang w:eastAsia="en-US"/>
              </w:rPr>
              <w:t>.</w:t>
            </w:r>
            <w:proofErr w:type="spellStart"/>
            <w:r w:rsidRPr="007E7332">
              <w:rPr>
                <w:rFonts w:ascii="Times New Roman" w:hAnsi="Times New Roman"/>
                <w:sz w:val="24"/>
                <w:lang w:val="en-US" w:eastAsia="en-US"/>
              </w:rPr>
              <w:t>ru</w:t>
            </w:r>
            <w:proofErr w:type="spellEnd"/>
            <w:r w:rsidRPr="007E7332">
              <w:rPr>
                <w:rFonts w:ascii="Times New Roman" w:hAnsi="Times New Roman"/>
                <w:sz w:val="24"/>
              </w:rPr>
              <w:t>- образовательный портал для подготовки к экзаменам «Решу ЕГЭ»</w:t>
            </w:r>
          </w:p>
        </w:tc>
      </w:tr>
    </w:tbl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  <w:bookmarkStart w:id="1" w:name="_GoBack"/>
      <w:bookmarkEnd w:id="1"/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682CF0" w:rsidRDefault="00682CF0" w:rsidP="00682CF0">
      <w:pPr>
        <w:jc w:val="both"/>
        <w:rPr>
          <w:rFonts w:ascii="Times New Roman" w:hAnsi="Times New Roman"/>
          <w:sz w:val="24"/>
          <w:lang w:eastAsia="ru-RU"/>
        </w:rPr>
      </w:pPr>
    </w:p>
    <w:p w:rsidR="007245C9" w:rsidRDefault="007245C9"/>
    <w:sectPr w:rsidR="0072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00"/>
    <w:rsid w:val="00213300"/>
    <w:rsid w:val="00682CF0"/>
    <w:rsid w:val="007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82CF0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locked/>
    <w:rsid w:val="00682CF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CF0"/>
    <w:pPr>
      <w:shd w:val="clear" w:color="auto" w:fill="FFFFFF"/>
      <w:suppressAutoHyphens w:val="0"/>
      <w:spacing w:after="360" w:line="240" w:lineRule="atLeast"/>
    </w:pPr>
    <w:rPr>
      <w:rFonts w:asciiTheme="minorHAnsi" w:eastAsiaTheme="minorHAnsi" w:hAnsiTheme="minorHAnsi" w:cstheme="minorBidi"/>
      <w:b/>
      <w:bCs/>
      <w:kern w:val="0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682CF0"/>
    <w:pPr>
      <w:shd w:val="clear" w:color="auto" w:fill="FFFFFF"/>
      <w:suppressAutoHyphens w:val="0"/>
      <w:spacing w:before="360" w:line="302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82CF0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locked/>
    <w:rsid w:val="00682CF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CF0"/>
    <w:pPr>
      <w:shd w:val="clear" w:color="auto" w:fill="FFFFFF"/>
      <w:suppressAutoHyphens w:val="0"/>
      <w:spacing w:after="360" w:line="240" w:lineRule="atLeast"/>
    </w:pPr>
    <w:rPr>
      <w:rFonts w:asciiTheme="minorHAnsi" w:eastAsiaTheme="minorHAnsi" w:hAnsiTheme="minorHAnsi" w:cstheme="minorBidi"/>
      <w:b/>
      <w:bCs/>
      <w:kern w:val="0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682CF0"/>
    <w:pPr>
      <w:shd w:val="clear" w:color="auto" w:fill="FFFFFF"/>
      <w:suppressAutoHyphens w:val="0"/>
      <w:spacing w:before="360" w:line="302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2016-11-17T18:05:00Z</dcterms:created>
  <dcterms:modified xsi:type="dcterms:W3CDTF">2016-11-17T18:05:00Z</dcterms:modified>
</cp:coreProperties>
</file>